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4F27" w:rsidP="00D747C2" w:rsidRDefault="00C74F27" w14:paraId="60A2B4CB" w14:textId="14107458">
      <w:pPr>
        <w:jc w:val="center"/>
        <w:rPr>
          <w:b w:val="1"/>
          <w:bCs w:val="1"/>
        </w:rPr>
      </w:pPr>
      <w:r>
        <w:br/>
      </w:r>
      <w:r>
        <w:br/>
      </w:r>
      <w:r w:rsidRPr="7946BC58" w:rsidR="009211F8">
        <w:rPr>
          <w:rStyle w:val="TitleChar"/>
        </w:rPr>
        <w:t xml:space="preserve">Using </w:t>
      </w:r>
      <w:bookmarkStart w:name="_Int_cv8Zc3pG" w:id="94908861"/>
      <w:r w:rsidRPr="7946BC58" w:rsidR="009211F8">
        <w:rPr>
          <w:rStyle w:val="TitleChar"/>
        </w:rPr>
        <w:t>AIM</w:t>
      </w:r>
      <w:bookmarkEnd w:id="94908861"/>
      <w:r w:rsidRPr="7946BC58" w:rsidR="009211F8">
        <w:rPr>
          <w:rStyle w:val="TitleChar"/>
        </w:rPr>
        <w:t xml:space="preserve"> to </w:t>
      </w:r>
      <w:r w:rsidRPr="7946BC58" w:rsidR="00CE3FC8">
        <w:rPr>
          <w:rStyle w:val="TitleChar"/>
        </w:rPr>
        <w:t xml:space="preserve">Review the Accommodated Testing Agreements for Your Courses </w:t>
      </w:r>
      <w:r>
        <w:br/>
      </w:r>
      <w:r w:rsidRPr="7946BC58" w:rsidR="00CE3FC8">
        <w:rPr>
          <w:rStyle w:val="TitleChar"/>
        </w:rPr>
        <w:t xml:space="preserve">and </w:t>
      </w:r>
      <w:r w:rsidRPr="7946BC58" w:rsidR="00AD694E">
        <w:rPr>
          <w:rStyle w:val="TitleChar"/>
        </w:rPr>
        <w:t>Schedule Exams in Testing Services</w:t>
      </w:r>
      <w:r>
        <w:br/>
      </w:r>
    </w:p>
    <w:p w:rsidR="00D43042" w:rsidP="00C121DD" w:rsidRDefault="005710AE" w14:paraId="001B21A2" w14:textId="3E3E8ABD">
      <w:pPr>
        <w:rPr>
          <w:sz w:val="24"/>
          <w:szCs w:val="24"/>
        </w:rPr>
      </w:pPr>
      <w:r w:rsidRPr="00922BA3">
        <w:rPr>
          <w:sz w:val="24"/>
          <w:szCs w:val="24"/>
        </w:rPr>
        <w:t xml:space="preserve">This </w:t>
      </w:r>
      <w:r w:rsidRPr="00922BA3" w:rsidR="00BA69AA">
        <w:rPr>
          <w:sz w:val="24"/>
          <w:szCs w:val="24"/>
        </w:rPr>
        <w:t xml:space="preserve">guide provides text-based guidance on how to </w:t>
      </w:r>
      <w:r w:rsidR="007C5443">
        <w:rPr>
          <w:sz w:val="24"/>
          <w:szCs w:val="24"/>
        </w:rPr>
        <w:t xml:space="preserve">view the </w:t>
      </w:r>
      <w:r w:rsidR="00AF45CD">
        <w:rPr>
          <w:sz w:val="24"/>
          <w:szCs w:val="24"/>
        </w:rPr>
        <w:t>Accommodated Testing Agreements</w:t>
      </w:r>
      <w:r w:rsidR="00264446">
        <w:rPr>
          <w:sz w:val="24"/>
          <w:szCs w:val="24"/>
        </w:rPr>
        <w:t xml:space="preserve"> </w:t>
      </w:r>
      <w:r w:rsidR="00AD694E">
        <w:rPr>
          <w:sz w:val="24"/>
          <w:szCs w:val="24"/>
        </w:rPr>
        <w:t>and</w:t>
      </w:r>
      <w:r w:rsidR="00264446">
        <w:rPr>
          <w:sz w:val="24"/>
          <w:szCs w:val="24"/>
        </w:rPr>
        <w:t xml:space="preserve"> schedule testing with Testing Services</w:t>
      </w:r>
      <w:r w:rsidRPr="00922BA3" w:rsidR="00922BA3">
        <w:rPr>
          <w:sz w:val="24"/>
          <w:szCs w:val="24"/>
        </w:rPr>
        <w:t xml:space="preserve">. This guide is intended for </w:t>
      </w:r>
      <w:r w:rsidR="00264446">
        <w:rPr>
          <w:sz w:val="24"/>
          <w:szCs w:val="24"/>
        </w:rPr>
        <w:t>students</w:t>
      </w:r>
      <w:r w:rsidRPr="00AD694E" w:rsidR="00AD694E">
        <w:rPr>
          <w:sz w:val="24"/>
          <w:szCs w:val="24"/>
        </w:rPr>
        <w:t xml:space="preserve"> </w:t>
      </w:r>
      <w:r w:rsidR="00033B2C">
        <w:rPr>
          <w:sz w:val="24"/>
          <w:szCs w:val="24"/>
        </w:rPr>
        <w:t>r</w:t>
      </w:r>
      <w:r w:rsidR="00AD694E">
        <w:rPr>
          <w:sz w:val="24"/>
          <w:szCs w:val="24"/>
        </w:rPr>
        <w:t>egistered with Disability Resource</w:t>
      </w:r>
      <w:r w:rsidRPr="00922BA3" w:rsidR="00AD694E">
        <w:rPr>
          <w:sz w:val="24"/>
          <w:szCs w:val="24"/>
        </w:rPr>
        <w:t>s</w:t>
      </w:r>
      <w:r w:rsidR="00264446">
        <w:rPr>
          <w:sz w:val="24"/>
          <w:szCs w:val="24"/>
        </w:rPr>
        <w:t xml:space="preserve"> </w:t>
      </w:r>
      <w:r w:rsidR="00F8338F">
        <w:rPr>
          <w:sz w:val="24"/>
          <w:szCs w:val="24"/>
        </w:rPr>
        <w:t>with alternative testing accommodations</w:t>
      </w:r>
      <w:r w:rsidRPr="00922BA3" w:rsidR="00922BA3">
        <w:rPr>
          <w:sz w:val="24"/>
          <w:szCs w:val="24"/>
        </w:rPr>
        <w:t xml:space="preserve">. </w:t>
      </w:r>
    </w:p>
    <w:p w:rsidRPr="00922BA3" w:rsidR="00B22AE6" w:rsidP="00C121DD" w:rsidRDefault="00BA28B3" w14:paraId="09893C34" w14:textId="4F9A8212">
      <w:pPr>
        <w:rPr>
          <w:sz w:val="24"/>
          <w:szCs w:val="24"/>
        </w:rPr>
      </w:pPr>
      <w:r w:rsidRPr="7946BC58" w:rsidR="3491D338">
        <w:rPr>
          <w:sz w:val="24"/>
          <w:szCs w:val="24"/>
        </w:rPr>
        <w:t>Testing accommodations are designed to remove barriers to the test-taking processes so that students with disabilities can demonstrate their true achievement or aptitude on tests and exams.</w:t>
      </w:r>
      <w:r w:rsidRPr="7946BC58" w:rsidR="00C121DD">
        <w:rPr>
          <w:sz w:val="24"/>
          <w:szCs w:val="24"/>
        </w:rPr>
        <w:t xml:space="preserve"> </w:t>
      </w:r>
      <w:r w:rsidRPr="7946BC58" w:rsidR="00033B2C">
        <w:rPr>
          <w:sz w:val="24"/>
          <w:szCs w:val="24"/>
        </w:rPr>
        <w:t>It is preferred that students take their exams in the traditional classroom environment when possible</w:t>
      </w:r>
      <w:r w:rsidRPr="7946BC58" w:rsidR="00B22AE6">
        <w:rPr>
          <w:sz w:val="24"/>
          <w:szCs w:val="24"/>
        </w:rPr>
        <w:t xml:space="preserve">. This allows the student to have access to </w:t>
      </w:r>
      <w:r w:rsidRPr="7946BC58" w:rsidR="00033B2C">
        <w:rPr>
          <w:sz w:val="24"/>
          <w:szCs w:val="24"/>
        </w:rPr>
        <w:t>their instructor or their</w:t>
      </w:r>
      <w:r w:rsidRPr="7946BC58" w:rsidR="00B22AE6">
        <w:rPr>
          <w:sz w:val="24"/>
          <w:szCs w:val="24"/>
        </w:rPr>
        <w:t xml:space="preserve"> </w:t>
      </w:r>
      <w:bookmarkStart w:name="_Int_r8uVTrYB" w:id="1058146845"/>
      <w:r w:rsidRPr="7946BC58" w:rsidR="00B22AE6">
        <w:rPr>
          <w:sz w:val="24"/>
          <w:szCs w:val="24"/>
        </w:rPr>
        <w:t>designee</w:t>
      </w:r>
      <w:bookmarkEnd w:id="1058146845"/>
      <w:r w:rsidRPr="7946BC58" w:rsidR="00B22AE6">
        <w:rPr>
          <w:sz w:val="24"/>
          <w:szCs w:val="24"/>
        </w:rPr>
        <w:t xml:space="preserve"> just as the other students would. If </w:t>
      </w:r>
      <w:r w:rsidRPr="7946BC58" w:rsidR="00D43042">
        <w:rPr>
          <w:sz w:val="24"/>
          <w:szCs w:val="24"/>
        </w:rPr>
        <w:t xml:space="preserve">it is </w:t>
      </w:r>
      <w:r w:rsidRPr="7946BC58" w:rsidR="00D43042">
        <w:rPr>
          <w:sz w:val="24"/>
          <w:szCs w:val="24"/>
        </w:rPr>
        <w:t>determined</w:t>
      </w:r>
      <w:r w:rsidRPr="7946BC58" w:rsidR="00B22AE6">
        <w:rPr>
          <w:sz w:val="24"/>
          <w:szCs w:val="24"/>
        </w:rPr>
        <w:t xml:space="preserve"> that </w:t>
      </w:r>
      <w:r w:rsidRPr="7946BC58" w:rsidR="00033B2C">
        <w:rPr>
          <w:sz w:val="24"/>
          <w:szCs w:val="24"/>
        </w:rPr>
        <w:t>the testing accommodations cannot be met in the classroom</w:t>
      </w:r>
      <w:r w:rsidRPr="7946BC58" w:rsidR="00750AFA">
        <w:rPr>
          <w:sz w:val="24"/>
          <w:szCs w:val="24"/>
        </w:rPr>
        <w:t xml:space="preserve">, a </w:t>
      </w:r>
      <w:r w:rsidRPr="7946BC58" w:rsidR="00B22AE6">
        <w:rPr>
          <w:sz w:val="24"/>
          <w:szCs w:val="24"/>
        </w:rPr>
        <w:t>testing agreement must be completed before a student can schedule an accommodated test</w:t>
      </w:r>
      <w:r w:rsidRPr="7946BC58" w:rsidR="00750AFA">
        <w:rPr>
          <w:sz w:val="24"/>
          <w:szCs w:val="24"/>
        </w:rPr>
        <w:t xml:space="preserve"> with Testing Services</w:t>
      </w:r>
      <w:r w:rsidRPr="7946BC58" w:rsidR="00B22AE6">
        <w:rPr>
          <w:sz w:val="24"/>
          <w:szCs w:val="24"/>
        </w:rPr>
        <w:t xml:space="preserve">. </w:t>
      </w:r>
    </w:p>
    <w:p w:rsidR="00922BA3" w:rsidP="00F914C5" w:rsidRDefault="006063FD" w14:paraId="298A0482" w14:textId="35A66754">
      <w:pPr>
        <w:pStyle w:val="Heading1"/>
      </w:pPr>
      <w:r>
        <w:t xml:space="preserve">Steps to Access the </w:t>
      </w:r>
      <w:r w:rsidR="00EC6DED">
        <w:t xml:space="preserve">AIM </w:t>
      </w:r>
      <w:r w:rsidR="00033B2C">
        <w:t>Student</w:t>
      </w:r>
      <w:r w:rsidR="00EC6DED">
        <w:t xml:space="preserve"> Portal</w:t>
      </w:r>
      <w:r>
        <w:t>:</w:t>
      </w:r>
    </w:p>
    <w:p w:rsidRPr="00403EE4" w:rsidR="006063FD" w:rsidP="006063FD" w:rsidRDefault="006063FD" w14:paraId="01AEFD05" w14:textId="5E106A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 xml:space="preserve">Navigate your </w:t>
      </w:r>
      <w:r w:rsidRPr="00403EE4" w:rsidR="00343D8C">
        <w:rPr>
          <w:sz w:val="24"/>
          <w:szCs w:val="24"/>
        </w:rPr>
        <w:t>web browser</w:t>
      </w:r>
      <w:r w:rsidRPr="00403EE4">
        <w:rPr>
          <w:sz w:val="24"/>
          <w:szCs w:val="24"/>
        </w:rPr>
        <w:t xml:space="preserve"> to the Disability Resources website at </w:t>
      </w:r>
      <w:hyperlink w:history="1" r:id="rId8">
        <w:r w:rsidRPr="00403EE4">
          <w:rPr>
            <w:rStyle w:val="Hyperlink"/>
            <w:sz w:val="24"/>
            <w:szCs w:val="24"/>
          </w:rPr>
          <w:t>www.jsu.edu/disabilityresources</w:t>
        </w:r>
      </w:hyperlink>
      <w:r w:rsidRPr="00403EE4">
        <w:rPr>
          <w:sz w:val="24"/>
          <w:szCs w:val="24"/>
        </w:rPr>
        <w:t xml:space="preserve">. </w:t>
      </w:r>
    </w:p>
    <w:p w:rsidRPr="00403EE4" w:rsidR="007E4628" w:rsidP="006063FD" w:rsidRDefault="007E4628" w14:paraId="72931ECE" w14:textId="7648E07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>Locate the two red buttons with white text</w:t>
      </w:r>
      <w:r w:rsidRPr="00403EE4" w:rsidR="00F54100">
        <w:rPr>
          <w:sz w:val="24"/>
          <w:szCs w:val="24"/>
        </w:rPr>
        <w:t xml:space="preserve"> </w:t>
      </w:r>
      <w:r w:rsidR="00EC6DED">
        <w:rPr>
          <w:sz w:val="24"/>
          <w:szCs w:val="24"/>
        </w:rPr>
        <w:t>on the left side under the navigation menus</w:t>
      </w:r>
      <w:r w:rsidRPr="00403EE4" w:rsidR="00F54100">
        <w:rPr>
          <w:sz w:val="24"/>
          <w:szCs w:val="24"/>
        </w:rPr>
        <w:t xml:space="preserve">. </w:t>
      </w:r>
    </w:p>
    <w:p w:rsidR="00FD30A7" w:rsidP="00F54100" w:rsidRDefault="00F54100" w14:paraId="22598597" w14:textId="38BCC0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 xml:space="preserve">Click </w:t>
      </w:r>
      <w:r w:rsidR="00FD30A7">
        <w:rPr>
          <w:sz w:val="24"/>
          <w:szCs w:val="24"/>
        </w:rPr>
        <w:t>the “</w:t>
      </w:r>
      <w:r w:rsidR="00033B2C">
        <w:rPr>
          <w:sz w:val="24"/>
          <w:szCs w:val="24"/>
        </w:rPr>
        <w:t>Student</w:t>
      </w:r>
      <w:r w:rsidR="00FD30A7">
        <w:rPr>
          <w:sz w:val="24"/>
          <w:szCs w:val="24"/>
        </w:rPr>
        <w:t xml:space="preserve"> AIM Portal” button. </w:t>
      </w:r>
    </w:p>
    <w:p w:rsidRPr="00403EE4" w:rsidR="00F54100" w:rsidP="00F54100" w:rsidRDefault="00FD30A7" w14:paraId="624EFD62" w14:textId="2E7A79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946BC58" w:rsidR="00FD30A7">
        <w:rPr>
          <w:sz w:val="24"/>
          <w:szCs w:val="24"/>
        </w:rPr>
        <w:t xml:space="preserve">When directed enter your </w:t>
      </w:r>
      <w:r w:rsidRPr="7946BC58" w:rsidR="00FD30A7">
        <w:rPr>
          <w:sz w:val="24"/>
          <w:szCs w:val="24"/>
        </w:rPr>
        <w:t>MyJaxState</w:t>
      </w:r>
      <w:r w:rsidRPr="7946BC58" w:rsidR="00FD30A7">
        <w:rPr>
          <w:sz w:val="24"/>
          <w:szCs w:val="24"/>
        </w:rPr>
        <w:t xml:space="preserve"> login credentials and login</w:t>
      </w:r>
      <w:r w:rsidRPr="7946BC58" w:rsidR="4780A4D4">
        <w:rPr>
          <w:sz w:val="24"/>
          <w:szCs w:val="24"/>
        </w:rPr>
        <w:t xml:space="preserve">. </w:t>
      </w:r>
    </w:p>
    <w:p w:rsidR="0067074E" w:rsidP="00F54100" w:rsidRDefault="0067074E" w14:paraId="6529B935" w14:textId="7333171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 xml:space="preserve">You </w:t>
      </w:r>
      <w:r w:rsidR="00CA124A">
        <w:rPr>
          <w:sz w:val="24"/>
          <w:szCs w:val="24"/>
        </w:rPr>
        <w:t>will now be on your Student Portal Dashboard / Overview Page</w:t>
      </w:r>
    </w:p>
    <w:p w:rsidR="004662F1" w:rsidP="004662F1" w:rsidRDefault="004662F1" w14:paraId="5DA74C5E" w14:textId="5B9A6643">
      <w:pPr>
        <w:pStyle w:val="Heading1"/>
      </w:pPr>
      <w:r>
        <w:t xml:space="preserve">Steps for </w:t>
      </w:r>
      <w:r w:rsidR="00A11C78">
        <w:t>Reviewing the Accommodated Testing Agreements for Your Courses</w:t>
      </w:r>
      <w:r>
        <w:t>:</w:t>
      </w:r>
    </w:p>
    <w:p w:rsidRPr="00457ECE" w:rsidR="004662F1" w:rsidP="004662F1" w:rsidRDefault="004662F1" w14:paraId="762999D9" w14:textId="7777777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Login using the steps above and click “Alternative Testing” in the </w:t>
      </w:r>
      <w:r>
        <w:rPr>
          <w:i/>
          <w:iCs/>
          <w:sz w:val="24"/>
          <w:szCs w:val="24"/>
        </w:rPr>
        <w:t xml:space="preserve">My Accommodations </w:t>
      </w:r>
      <w:r>
        <w:rPr>
          <w:sz w:val="24"/>
          <w:szCs w:val="24"/>
        </w:rPr>
        <w:t>section</w:t>
      </w:r>
      <w:r>
        <w:rPr>
          <w:i/>
          <w:iCs/>
        </w:rPr>
        <w:t xml:space="preserve"> </w:t>
      </w:r>
      <w:r w:rsidRPr="00487C6A">
        <w:t>i</w:t>
      </w:r>
      <w:r w:rsidRPr="0061337D">
        <w:t>n</w:t>
      </w:r>
      <w:r>
        <w:rPr>
          <w:sz w:val="24"/>
          <w:szCs w:val="24"/>
        </w:rPr>
        <w:t xml:space="preserve"> the left navigational menu.</w:t>
      </w:r>
    </w:p>
    <w:p w:rsidR="004662F1" w:rsidP="004662F1" w:rsidRDefault="004662F1" w14:paraId="350002A8" w14:textId="5AD860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You are now on the Accommodated Testing Dashboard / Overview page. Locate the “</w:t>
      </w:r>
      <w:r w:rsidR="00A11C78">
        <w:rPr>
          <w:sz w:val="24"/>
          <w:szCs w:val="24"/>
        </w:rPr>
        <w:t>Accommodated Testing Agreement(s)</w:t>
      </w:r>
      <w:r>
        <w:rPr>
          <w:sz w:val="24"/>
          <w:szCs w:val="24"/>
        </w:rPr>
        <w:t xml:space="preserve">” section on the page. </w:t>
      </w:r>
    </w:p>
    <w:p w:rsidR="00A11C78" w:rsidP="004662F1" w:rsidRDefault="00A11C78" w14:paraId="68288955" w14:textId="4F289BF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Select the course </w:t>
      </w:r>
      <w:r w:rsidR="00B1650F">
        <w:rPr>
          <w:sz w:val="24"/>
          <w:szCs w:val="24"/>
        </w:rPr>
        <w:t xml:space="preserve">of the agreement you want to view using the “Select Class” dropdown menu. </w:t>
      </w:r>
    </w:p>
    <w:p w:rsidR="00A11C78" w:rsidP="004662F1" w:rsidRDefault="00A11C78" w14:paraId="5C659924" w14:textId="2D1F4B3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Click the “Vi</w:t>
      </w:r>
      <w:r w:rsidR="00B1650F">
        <w:rPr>
          <w:sz w:val="24"/>
          <w:szCs w:val="24"/>
        </w:rPr>
        <w:t>ew Accommodated Testing Agreement”</w:t>
      </w:r>
      <w:r w:rsidR="00813A5D">
        <w:rPr>
          <w:sz w:val="24"/>
          <w:szCs w:val="24"/>
        </w:rPr>
        <w:t xml:space="preserve"> button</w:t>
      </w:r>
      <w:r w:rsidR="00CA4429">
        <w:rPr>
          <w:sz w:val="24"/>
          <w:szCs w:val="24"/>
        </w:rPr>
        <w:t>.</w:t>
      </w:r>
    </w:p>
    <w:p w:rsidR="00CA4429" w:rsidP="004662F1" w:rsidRDefault="00CA4429" w14:paraId="64F899BC" w14:textId="3A54586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Review the testing agreement status, details, and </w:t>
      </w:r>
      <w:r w:rsidR="00F63638">
        <w:rPr>
          <w:sz w:val="24"/>
          <w:szCs w:val="24"/>
        </w:rPr>
        <w:t>information.</w:t>
      </w:r>
    </w:p>
    <w:p w:rsidR="00BF6C6B" w:rsidP="002903AC" w:rsidRDefault="002A7EC7" w14:paraId="57E83A9F" w14:textId="6094EAD4">
      <w:pPr>
        <w:pStyle w:val="Heading1"/>
      </w:pPr>
      <w:r>
        <w:t>Steps for Scheduling an Exam in Testing Services:</w:t>
      </w:r>
    </w:p>
    <w:p w:rsidRPr="00457ECE" w:rsidR="00F63638" w:rsidP="00F63638" w:rsidRDefault="00F63638" w14:paraId="7E6C1531" w14:textId="7777777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Login using the steps above and click “Alternative Testing” in the </w:t>
      </w:r>
      <w:r>
        <w:rPr>
          <w:i/>
          <w:iCs/>
          <w:sz w:val="24"/>
          <w:szCs w:val="24"/>
        </w:rPr>
        <w:t xml:space="preserve">My Accommodations </w:t>
      </w:r>
      <w:r>
        <w:rPr>
          <w:sz w:val="24"/>
          <w:szCs w:val="24"/>
        </w:rPr>
        <w:t>section</w:t>
      </w:r>
      <w:r>
        <w:rPr>
          <w:i/>
          <w:iCs/>
        </w:rPr>
        <w:t xml:space="preserve"> </w:t>
      </w:r>
      <w:r w:rsidRPr="00487C6A">
        <w:t>i</w:t>
      </w:r>
      <w:r w:rsidRPr="0061337D">
        <w:t>n</w:t>
      </w:r>
      <w:r>
        <w:rPr>
          <w:sz w:val="24"/>
          <w:szCs w:val="24"/>
        </w:rPr>
        <w:t xml:space="preserve"> the left navigational menu.</w:t>
      </w:r>
    </w:p>
    <w:p w:rsidR="00F63638" w:rsidP="00F63638" w:rsidRDefault="00F63638" w14:paraId="1375EB85" w14:textId="7777777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You are now on the Accommodated Testing Dashboard / Overview page. Locate the “Accommodated Testing Agreement(s)” section on the page. </w:t>
      </w:r>
    </w:p>
    <w:p w:rsidR="00F63638" w:rsidP="00F63638" w:rsidRDefault="00F63638" w14:paraId="2DD90464" w14:textId="7777777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Select the course of the agreement you want to view using the “Select Class” dropdown menu. </w:t>
      </w:r>
    </w:p>
    <w:p w:rsidR="00F63638" w:rsidP="00F63638" w:rsidRDefault="00F63638" w14:paraId="798A3735" w14:textId="317C429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Click the “</w:t>
      </w:r>
      <w:r>
        <w:rPr>
          <w:sz w:val="24"/>
          <w:szCs w:val="24"/>
        </w:rPr>
        <w:t>Schedule an Exam</w:t>
      </w:r>
      <w:r>
        <w:rPr>
          <w:sz w:val="24"/>
          <w:szCs w:val="24"/>
        </w:rPr>
        <w:t>” button.</w:t>
      </w:r>
    </w:p>
    <w:p w:rsidR="00ED6A79" w:rsidP="00F63638" w:rsidRDefault="00ED6A79" w14:paraId="288913EE" w14:textId="1FD78C4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Review the </w:t>
      </w:r>
      <w:r w:rsidRPr="00D27718" w:rsidR="00D27718">
        <w:rPr>
          <w:i/>
          <w:iCs/>
          <w:sz w:val="24"/>
          <w:szCs w:val="24"/>
        </w:rPr>
        <w:t>Terms and Conditions of Scheduling Exams</w:t>
      </w:r>
      <w:r w:rsidR="00D27718">
        <w:rPr>
          <w:sz w:val="24"/>
          <w:szCs w:val="24"/>
        </w:rPr>
        <w:t xml:space="preserve"> and the </w:t>
      </w:r>
      <w:r w:rsidRPr="00D27718" w:rsidR="00D27718">
        <w:rPr>
          <w:i/>
          <w:iCs/>
          <w:sz w:val="24"/>
          <w:szCs w:val="24"/>
        </w:rPr>
        <w:t>Accommodated Testing Agreement</w:t>
      </w:r>
      <w:r w:rsidR="00D27718">
        <w:rPr>
          <w:sz w:val="24"/>
          <w:szCs w:val="24"/>
        </w:rPr>
        <w:t xml:space="preserve"> in the yellow shade box. </w:t>
      </w:r>
    </w:p>
    <w:p w:rsidR="00BB0980" w:rsidP="00F63638" w:rsidRDefault="00251ACF" w14:paraId="198D7E71" w14:textId="4312EA2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Under the agreement section, y</w:t>
      </w:r>
      <w:r w:rsidR="00BB0980">
        <w:rPr>
          <w:sz w:val="24"/>
          <w:szCs w:val="24"/>
        </w:rPr>
        <w:t xml:space="preserve">ou can view the class schedule(s) of any impacted courses. This is for informational purposes only. </w:t>
      </w:r>
    </w:p>
    <w:p w:rsidR="00251ACF" w:rsidP="00F63638" w:rsidRDefault="00B77AC0" w14:paraId="101BD816" w14:textId="7E3668F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7946BC58" w:rsidR="00B77AC0">
        <w:rPr>
          <w:sz w:val="24"/>
          <w:szCs w:val="24"/>
        </w:rPr>
        <w:t xml:space="preserve">Finally, under </w:t>
      </w:r>
      <w:r w:rsidRPr="7946BC58" w:rsidR="00B77AC0">
        <w:rPr>
          <w:i w:val="1"/>
          <w:iCs w:val="1"/>
          <w:sz w:val="24"/>
          <w:szCs w:val="24"/>
        </w:rPr>
        <w:t>Exam Detail</w:t>
      </w:r>
      <w:r w:rsidRPr="7946BC58" w:rsidR="00B77AC0">
        <w:rPr>
          <w:sz w:val="24"/>
          <w:szCs w:val="24"/>
        </w:rPr>
        <w:t xml:space="preserve"> complete the request by entering in the type of exam, the </w:t>
      </w:r>
      <w:r w:rsidRPr="7946BC58" w:rsidR="74A21CF7">
        <w:rPr>
          <w:sz w:val="24"/>
          <w:szCs w:val="24"/>
        </w:rPr>
        <w:t>date,</w:t>
      </w:r>
      <w:r w:rsidRPr="7946BC58" w:rsidR="00B77AC0">
        <w:rPr>
          <w:sz w:val="24"/>
          <w:szCs w:val="24"/>
        </w:rPr>
        <w:t xml:space="preserve"> and times you are </w:t>
      </w:r>
      <w:r w:rsidRPr="7946BC58" w:rsidR="2152D622">
        <w:rPr>
          <w:sz w:val="24"/>
          <w:szCs w:val="24"/>
        </w:rPr>
        <w:t>requesting for</w:t>
      </w:r>
      <w:r w:rsidRPr="7946BC58" w:rsidR="00B77AC0">
        <w:rPr>
          <w:sz w:val="24"/>
          <w:szCs w:val="24"/>
        </w:rPr>
        <w:t xml:space="preserve"> the exam, what accommodations you are </w:t>
      </w:r>
      <w:r w:rsidRPr="7946BC58" w:rsidR="00B77AC0">
        <w:rPr>
          <w:sz w:val="24"/>
          <w:szCs w:val="24"/>
        </w:rPr>
        <w:t>requesting</w:t>
      </w:r>
      <w:r w:rsidRPr="7946BC58" w:rsidR="00B77AC0">
        <w:rPr>
          <w:sz w:val="24"/>
          <w:szCs w:val="24"/>
        </w:rPr>
        <w:t xml:space="preserve">, and any assistive technology needs. </w:t>
      </w:r>
    </w:p>
    <w:p w:rsidR="00B8378C" w:rsidP="004662F1" w:rsidRDefault="00B8378C" w14:paraId="7FF6D48C" w14:textId="0A672AC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Click “</w:t>
      </w:r>
      <w:r w:rsidR="005C170F">
        <w:rPr>
          <w:sz w:val="24"/>
          <w:szCs w:val="24"/>
        </w:rPr>
        <w:t>Add Exam Request</w:t>
      </w:r>
      <w:r>
        <w:rPr>
          <w:sz w:val="24"/>
          <w:szCs w:val="24"/>
        </w:rPr>
        <w:t>” to submit</w:t>
      </w:r>
      <w:r w:rsidR="005C170F">
        <w:rPr>
          <w:sz w:val="24"/>
          <w:szCs w:val="24"/>
        </w:rPr>
        <w:t xml:space="preserve"> the request</w:t>
      </w:r>
      <w:r>
        <w:rPr>
          <w:sz w:val="24"/>
          <w:szCs w:val="24"/>
        </w:rPr>
        <w:t xml:space="preserve">. </w:t>
      </w:r>
    </w:p>
    <w:p w:rsidRPr="000E5344" w:rsidR="000E5344" w:rsidP="7946BC58" w:rsidRDefault="000E5344" w14:paraId="09DE8620" w14:textId="1903D009">
      <w:pPr>
        <w:pStyle w:val="ListParagraph"/>
        <w:rPr>
          <w:i w:val="1"/>
          <w:iCs w:val="1"/>
          <w:sz w:val="24"/>
          <w:szCs w:val="24"/>
        </w:rPr>
      </w:pPr>
      <w:r w:rsidRPr="7946BC58" w:rsidR="000E5344">
        <w:rPr>
          <w:i w:val="1"/>
          <w:iCs w:val="1"/>
          <w:sz w:val="24"/>
          <w:szCs w:val="24"/>
        </w:rPr>
        <w:t>Note:</w:t>
      </w:r>
      <w:r w:rsidRPr="7946BC58" w:rsidR="005C170F">
        <w:rPr>
          <w:i w:val="1"/>
          <w:iCs w:val="1"/>
          <w:sz w:val="24"/>
          <w:szCs w:val="24"/>
        </w:rPr>
        <w:t xml:space="preserve"> Your request will be reviewed by a member of Disability Resources or Testing Services </w:t>
      </w:r>
      <w:r w:rsidRPr="7946BC58" w:rsidR="00674372">
        <w:rPr>
          <w:i w:val="1"/>
          <w:iCs w:val="1"/>
          <w:sz w:val="24"/>
          <w:szCs w:val="24"/>
        </w:rPr>
        <w:t xml:space="preserve">to schedule the request. </w:t>
      </w:r>
      <w:r w:rsidRPr="7946BC58" w:rsidR="0EF7C782">
        <w:rPr>
          <w:i w:val="1"/>
          <w:iCs w:val="1"/>
          <w:sz w:val="24"/>
          <w:szCs w:val="24"/>
        </w:rPr>
        <w:t xml:space="preserve">If any questions arise, they will contact you via your provided phone number or </w:t>
      </w:r>
      <w:bookmarkStart w:name="_Int_WX8vBYJO" w:id="1419823543"/>
      <w:r w:rsidRPr="7946BC58" w:rsidR="0EF7C782">
        <w:rPr>
          <w:i w:val="1"/>
          <w:iCs w:val="1"/>
          <w:sz w:val="24"/>
          <w:szCs w:val="24"/>
        </w:rPr>
        <w:t>JSU</w:t>
      </w:r>
      <w:bookmarkEnd w:id="1419823543"/>
      <w:r w:rsidRPr="7946BC58" w:rsidR="0EF7C782">
        <w:rPr>
          <w:i w:val="1"/>
          <w:iCs w:val="1"/>
          <w:sz w:val="24"/>
          <w:szCs w:val="24"/>
        </w:rPr>
        <w:t xml:space="preserve"> email address.</w:t>
      </w:r>
      <w:r w:rsidRPr="7946BC58" w:rsidR="00674372">
        <w:rPr>
          <w:i w:val="1"/>
          <w:iCs w:val="1"/>
          <w:sz w:val="24"/>
          <w:szCs w:val="24"/>
        </w:rPr>
        <w:t xml:space="preserve"> </w:t>
      </w:r>
    </w:p>
    <w:p w:rsidR="00813A5D" w:rsidP="00813A5D" w:rsidRDefault="00813A5D" w14:paraId="70245D36" w14:textId="77777777">
      <w:pPr>
        <w:pStyle w:val="Heading1"/>
      </w:pPr>
      <w:r>
        <w:t>Steps for Viewing Your Scheduled Exams in Testing Services:</w:t>
      </w:r>
    </w:p>
    <w:p w:rsidRPr="00457ECE" w:rsidR="000D3850" w:rsidP="000D3850" w:rsidRDefault="000D3850" w14:paraId="7A154608" w14:textId="7777777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Login using the steps above and click “Alternative Testing” in the </w:t>
      </w:r>
      <w:r>
        <w:rPr>
          <w:i/>
          <w:iCs/>
          <w:sz w:val="24"/>
          <w:szCs w:val="24"/>
        </w:rPr>
        <w:t xml:space="preserve">My Accommodations </w:t>
      </w:r>
      <w:r>
        <w:rPr>
          <w:sz w:val="24"/>
          <w:szCs w:val="24"/>
        </w:rPr>
        <w:t>section</w:t>
      </w:r>
      <w:r>
        <w:rPr>
          <w:i/>
          <w:iCs/>
        </w:rPr>
        <w:t xml:space="preserve"> </w:t>
      </w:r>
      <w:r w:rsidRPr="00487C6A">
        <w:t>i</w:t>
      </w:r>
      <w:r w:rsidRPr="0061337D">
        <w:t>n</w:t>
      </w:r>
      <w:r>
        <w:rPr>
          <w:sz w:val="24"/>
          <w:szCs w:val="24"/>
        </w:rPr>
        <w:t xml:space="preserve"> the left navigational menu.</w:t>
      </w:r>
    </w:p>
    <w:p w:rsidR="000D3850" w:rsidP="000D3850" w:rsidRDefault="000D3850" w14:paraId="1D2C9B7E" w14:textId="775AB3B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You are now on the Accommodated Testing Dashboard / Overview page. Locate the “</w:t>
      </w:r>
      <w:r w:rsidR="00654027">
        <w:rPr>
          <w:sz w:val="24"/>
          <w:szCs w:val="24"/>
        </w:rPr>
        <w:t>Upcoming Exam Request(s) For the Current Term</w:t>
      </w:r>
      <w:r>
        <w:rPr>
          <w:sz w:val="24"/>
          <w:szCs w:val="24"/>
        </w:rPr>
        <w:t xml:space="preserve">” section on the page. </w:t>
      </w:r>
    </w:p>
    <w:p w:rsidR="00654027" w:rsidP="000D3850" w:rsidRDefault="00654027" w14:paraId="10A63510" w14:textId="50B5753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7946BC58" w:rsidR="00654027">
        <w:rPr>
          <w:sz w:val="24"/>
          <w:szCs w:val="24"/>
        </w:rPr>
        <w:t>Review the list of requests, the status of those requests</w:t>
      </w:r>
      <w:r w:rsidRPr="7946BC58" w:rsidR="007C5847">
        <w:rPr>
          <w:sz w:val="24"/>
          <w:szCs w:val="24"/>
        </w:rPr>
        <w:t xml:space="preserve">, and make any modification needed. To </w:t>
      </w:r>
      <w:r w:rsidRPr="7946BC58" w:rsidR="007C5847">
        <w:rPr>
          <w:sz w:val="24"/>
          <w:szCs w:val="24"/>
        </w:rPr>
        <w:t>modify</w:t>
      </w:r>
      <w:r w:rsidRPr="7946BC58" w:rsidR="007C5847">
        <w:rPr>
          <w:sz w:val="24"/>
          <w:szCs w:val="24"/>
        </w:rPr>
        <w:t xml:space="preserve"> the exiting </w:t>
      </w:r>
      <w:r w:rsidRPr="7946BC58" w:rsidR="347F837C">
        <w:rPr>
          <w:sz w:val="24"/>
          <w:szCs w:val="24"/>
        </w:rPr>
        <w:t>request,</w:t>
      </w:r>
      <w:r w:rsidRPr="7946BC58" w:rsidR="007C5847">
        <w:rPr>
          <w:sz w:val="24"/>
          <w:szCs w:val="24"/>
        </w:rPr>
        <w:t xml:space="preserve"> click “Modify Request” and to cancel your request click “Cancel Request</w:t>
      </w:r>
      <w:r w:rsidRPr="7946BC58" w:rsidR="2D702BAA">
        <w:rPr>
          <w:sz w:val="24"/>
          <w:szCs w:val="24"/>
        </w:rPr>
        <w:t>.”</w:t>
      </w:r>
      <w:r w:rsidRPr="7946BC58" w:rsidR="005D67DB">
        <w:rPr>
          <w:sz w:val="24"/>
          <w:szCs w:val="24"/>
        </w:rPr>
        <w:t xml:space="preserve"> </w:t>
      </w:r>
    </w:p>
    <w:p w:rsidR="005D67DB" w:rsidP="005D67DB" w:rsidRDefault="005D67DB" w14:paraId="3A72550F" w14:textId="77777777">
      <w:pPr>
        <w:pStyle w:val="Heading1"/>
      </w:pPr>
      <w:r>
        <w:t>Steps for Viewing Your Scheduled Exams in Testing Services:</w:t>
      </w:r>
    </w:p>
    <w:p w:rsidRPr="00457ECE" w:rsidR="005D67DB" w:rsidP="005D67DB" w:rsidRDefault="005D67DB" w14:paraId="4F35F258" w14:textId="7777777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Login using the steps above and click “Alternative Testing” in the </w:t>
      </w:r>
      <w:r>
        <w:rPr>
          <w:i/>
          <w:iCs/>
          <w:sz w:val="24"/>
          <w:szCs w:val="24"/>
        </w:rPr>
        <w:t xml:space="preserve">My Accommodations </w:t>
      </w:r>
      <w:r>
        <w:rPr>
          <w:sz w:val="24"/>
          <w:szCs w:val="24"/>
        </w:rPr>
        <w:t>section</w:t>
      </w:r>
      <w:r>
        <w:rPr>
          <w:i/>
          <w:iCs/>
        </w:rPr>
        <w:t xml:space="preserve"> </w:t>
      </w:r>
      <w:r w:rsidRPr="00487C6A">
        <w:t>i</w:t>
      </w:r>
      <w:r w:rsidRPr="0061337D">
        <w:t>n</w:t>
      </w:r>
      <w:r>
        <w:rPr>
          <w:sz w:val="24"/>
          <w:szCs w:val="24"/>
        </w:rPr>
        <w:t xml:space="preserve"> the left navigational menu.</w:t>
      </w:r>
    </w:p>
    <w:p w:rsidR="005D67DB" w:rsidP="005D67DB" w:rsidRDefault="005D67DB" w14:paraId="639F0843" w14:textId="750C406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You are now on the Accommodated Testing Dashboard / Overview page. Locate the “</w:t>
      </w:r>
      <w:r>
        <w:rPr>
          <w:sz w:val="24"/>
          <w:szCs w:val="24"/>
        </w:rPr>
        <w:t>I Will Proctor My Own Exams</w:t>
      </w:r>
      <w:r>
        <w:rPr>
          <w:sz w:val="24"/>
          <w:szCs w:val="24"/>
        </w:rPr>
        <w:t xml:space="preserve">” section on the page. </w:t>
      </w:r>
    </w:p>
    <w:p w:rsidRPr="00034197" w:rsidR="005D67DB" w:rsidP="00A14438" w:rsidRDefault="005D67DB" w14:paraId="05341766" w14:textId="5D76A41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34197">
        <w:rPr>
          <w:sz w:val="24"/>
          <w:szCs w:val="24"/>
        </w:rPr>
        <w:t xml:space="preserve">Review the list of </w:t>
      </w:r>
      <w:r w:rsidRPr="00034197" w:rsidR="00034197">
        <w:rPr>
          <w:sz w:val="24"/>
          <w:szCs w:val="24"/>
        </w:rPr>
        <w:t xml:space="preserve">courses which your faculty indicated they will proctor your exams. For courses listed in this section, you will not be able to schedule any exams. </w:t>
      </w:r>
    </w:p>
    <w:p w:rsidR="005D67DB" w:rsidP="00D44517" w:rsidRDefault="005D67DB" w14:paraId="522C328D" w14:textId="77777777">
      <w:pPr>
        <w:jc w:val="center"/>
        <w:rPr>
          <w:sz w:val="24"/>
          <w:szCs w:val="24"/>
        </w:rPr>
      </w:pPr>
    </w:p>
    <w:p w:rsidR="005D67DB" w:rsidP="00D44517" w:rsidRDefault="005D67DB" w14:paraId="7543C89C" w14:textId="77777777">
      <w:pPr>
        <w:jc w:val="center"/>
        <w:rPr>
          <w:sz w:val="24"/>
          <w:szCs w:val="24"/>
        </w:rPr>
      </w:pPr>
    </w:p>
    <w:p w:rsidRPr="00403EE4" w:rsidR="001413B2" w:rsidP="00D44517" w:rsidRDefault="001413B2" w14:paraId="30A6AAA7" w14:textId="3EDF80ED">
      <w:pPr>
        <w:jc w:val="center"/>
        <w:rPr>
          <w:sz w:val="24"/>
          <w:szCs w:val="24"/>
        </w:rPr>
      </w:pPr>
      <w:r w:rsidRPr="4CCB8C68" w:rsidR="001413B2">
        <w:rPr>
          <w:sz w:val="24"/>
          <w:szCs w:val="24"/>
        </w:rPr>
        <w:t xml:space="preserve">If you have any questions or need </w:t>
      </w:r>
      <w:r w:rsidRPr="4CCB8C68" w:rsidR="001413B2">
        <w:rPr>
          <w:sz w:val="24"/>
          <w:szCs w:val="24"/>
        </w:rPr>
        <w:t>additional</w:t>
      </w:r>
      <w:r w:rsidRPr="4CCB8C68" w:rsidR="001413B2">
        <w:rPr>
          <w:sz w:val="24"/>
          <w:szCs w:val="24"/>
        </w:rPr>
        <w:t xml:space="preserve"> guidance, please contact </w:t>
      </w:r>
      <w:r w:rsidRPr="4CCB8C68" w:rsidR="4304DA50">
        <w:rPr>
          <w:sz w:val="24"/>
          <w:szCs w:val="24"/>
        </w:rPr>
        <w:t>us</w:t>
      </w:r>
      <w:r w:rsidRPr="4CCB8C68" w:rsidR="001413B2">
        <w:rPr>
          <w:sz w:val="24"/>
          <w:szCs w:val="24"/>
        </w:rPr>
        <w:t xml:space="preserve"> via email at </w:t>
      </w:r>
      <w:hyperlink r:id="R6d5654a1cbdb43d1">
        <w:r w:rsidRPr="4CCB8C68" w:rsidR="00403EE4">
          <w:rPr>
            <w:rStyle w:val="Hyperlink"/>
            <w:sz w:val="24"/>
            <w:szCs w:val="24"/>
          </w:rPr>
          <w:t>disabilityresources@jsu.edu</w:t>
        </w:r>
      </w:hyperlink>
      <w:r w:rsidRPr="4CCB8C68" w:rsidR="00403EE4">
        <w:rPr>
          <w:sz w:val="24"/>
          <w:szCs w:val="24"/>
        </w:rPr>
        <w:t xml:space="preserve"> or call us at 256-782-8380.</w:t>
      </w:r>
    </w:p>
    <w:sectPr w:rsidRPr="00403EE4" w:rsidR="001413B2" w:rsidSect="00DB1499">
      <w:headerReference w:type="first" r:id="rId10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0C03" w:rsidP="0005752B" w:rsidRDefault="00A20C03" w14:paraId="37C05CB5" w14:textId="77777777">
      <w:pPr>
        <w:spacing w:after="0" w:line="240" w:lineRule="auto"/>
      </w:pPr>
      <w:r>
        <w:separator/>
      </w:r>
    </w:p>
  </w:endnote>
  <w:endnote w:type="continuationSeparator" w:id="0">
    <w:p w:rsidR="00A20C03" w:rsidP="0005752B" w:rsidRDefault="00A20C03" w14:paraId="545CD7D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0C03" w:rsidP="0005752B" w:rsidRDefault="00A20C03" w14:paraId="126D8CAB" w14:textId="77777777">
      <w:pPr>
        <w:spacing w:after="0" w:line="240" w:lineRule="auto"/>
      </w:pPr>
      <w:r>
        <w:separator/>
      </w:r>
    </w:p>
  </w:footnote>
  <w:footnote w:type="continuationSeparator" w:id="0">
    <w:p w:rsidR="00A20C03" w:rsidP="0005752B" w:rsidRDefault="00A20C03" w14:paraId="763F210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579A" w:rsidP="00DF37FE" w:rsidRDefault="00DA579A" w14:paraId="771BB87F" w14:textId="4CBEA156">
    <w:pPr>
      <w:pStyle w:val="Header"/>
      <w:jc w:val="center"/>
    </w:pPr>
    <w:r w:rsidRPr="00457ECE">
      <w:rPr>
        <w:b/>
        <w:bCs/>
        <w:sz w:val="28"/>
        <w:szCs w:val="28"/>
      </w:rPr>
      <w:t>Office of Disability Resources</w:t>
    </w:r>
    <w:r w:rsidRPr="00457ECE">
      <w:rPr>
        <w:b/>
        <w:bCs/>
        <w:sz w:val="28"/>
        <w:szCs w:val="28"/>
      </w:rPr>
      <w:br/>
    </w:r>
    <w:r w:rsidRPr="00457ECE">
      <w:rPr>
        <w:b/>
        <w:bCs/>
        <w:color w:val="C00000"/>
        <w:sz w:val="28"/>
        <w:szCs w:val="28"/>
      </w:rPr>
      <w:t>Student Success Center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WX8vBYJO" int2:invalidationBookmarkName="" int2:hashCode="c5iJBvta8YXDPU" int2:id="XViDKJNA">
      <int2:state int2:type="AugLoop_Acronyms_AcronymsCritique" int2:value="Rejected"/>
    </int2:bookmark>
    <int2:bookmark int2:bookmarkName="_Int_cv8Zc3pG" int2:invalidationBookmarkName="" int2:hashCode="6aB2QUM0ljtBLZ" int2:id="2oVYYvbZ">
      <int2:state int2:type="AugLoop_Acronyms_AcronymsCritique" int2:value="Rejected"/>
    </int2:bookmark>
    <int2:bookmark int2:bookmarkName="_Int_6tAJmAZQ" int2:invalidationBookmarkName="" int2:hashCode="c5iJBvta8YXDPU" int2:id="GkqZudOv">
      <int2:state int2:type="AugLoop_Acronyms_AcronymsCritique" int2:value="Rejected"/>
    </int2:bookmark>
    <int2:bookmark int2:bookmarkName="_Int_r8uVTrYB" int2:invalidationBookmarkName="" int2:hashCode="i5zSQUYLYfTD4Y" int2:id="aPrY3gr3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9618D"/>
    <w:multiLevelType w:val="hybridMultilevel"/>
    <w:tmpl w:val="EC9CD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E554C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63CAD"/>
    <w:multiLevelType w:val="hybridMultilevel"/>
    <w:tmpl w:val="DF229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739BE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61874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877A0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96175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080527">
    <w:abstractNumId w:val="2"/>
  </w:num>
  <w:num w:numId="2" w16cid:durableId="1181550221">
    <w:abstractNumId w:val="0"/>
  </w:num>
  <w:num w:numId="3" w16cid:durableId="1131630100">
    <w:abstractNumId w:val="4"/>
  </w:num>
  <w:num w:numId="4" w16cid:durableId="1657802800">
    <w:abstractNumId w:val="3"/>
  </w:num>
  <w:num w:numId="5" w16cid:durableId="53823060">
    <w:abstractNumId w:val="1"/>
  </w:num>
  <w:num w:numId="6" w16cid:durableId="528179917">
    <w:abstractNumId w:val="6"/>
  </w:num>
  <w:num w:numId="7" w16cid:durableId="383603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06"/>
    <w:rsid w:val="00033B2C"/>
    <w:rsid w:val="00034197"/>
    <w:rsid w:val="0005752B"/>
    <w:rsid w:val="000D3850"/>
    <w:rsid w:val="000E5344"/>
    <w:rsid w:val="001413B2"/>
    <w:rsid w:val="001B36D7"/>
    <w:rsid w:val="002013B9"/>
    <w:rsid w:val="00251ACF"/>
    <w:rsid w:val="00264446"/>
    <w:rsid w:val="002660C7"/>
    <w:rsid w:val="002903AC"/>
    <w:rsid w:val="002A7EC7"/>
    <w:rsid w:val="00336A52"/>
    <w:rsid w:val="00343D8C"/>
    <w:rsid w:val="00403EE4"/>
    <w:rsid w:val="00454216"/>
    <w:rsid w:val="00457ECE"/>
    <w:rsid w:val="004662F1"/>
    <w:rsid w:val="00487C6A"/>
    <w:rsid w:val="00497746"/>
    <w:rsid w:val="004F5323"/>
    <w:rsid w:val="005250BE"/>
    <w:rsid w:val="0055364C"/>
    <w:rsid w:val="005710AE"/>
    <w:rsid w:val="005712AD"/>
    <w:rsid w:val="005774A2"/>
    <w:rsid w:val="0058068A"/>
    <w:rsid w:val="00583840"/>
    <w:rsid w:val="005C170F"/>
    <w:rsid w:val="005D67DB"/>
    <w:rsid w:val="005E7B8B"/>
    <w:rsid w:val="006063FD"/>
    <w:rsid w:val="0061337D"/>
    <w:rsid w:val="00654027"/>
    <w:rsid w:val="00654E3A"/>
    <w:rsid w:val="0067074E"/>
    <w:rsid w:val="00674372"/>
    <w:rsid w:val="00683CAD"/>
    <w:rsid w:val="006947EC"/>
    <w:rsid w:val="00724A53"/>
    <w:rsid w:val="00750AFA"/>
    <w:rsid w:val="00774592"/>
    <w:rsid w:val="007A03C4"/>
    <w:rsid w:val="007A2ADA"/>
    <w:rsid w:val="007C5443"/>
    <w:rsid w:val="007C5847"/>
    <w:rsid w:val="007E4628"/>
    <w:rsid w:val="007F2DB3"/>
    <w:rsid w:val="00813A5D"/>
    <w:rsid w:val="0084049D"/>
    <w:rsid w:val="00861DC6"/>
    <w:rsid w:val="0088753B"/>
    <w:rsid w:val="008C0B45"/>
    <w:rsid w:val="00904B80"/>
    <w:rsid w:val="00915C7C"/>
    <w:rsid w:val="009211F8"/>
    <w:rsid w:val="00922BA3"/>
    <w:rsid w:val="009416E2"/>
    <w:rsid w:val="009423D6"/>
    <w:rsid w:val="00A11C78"/>
    <w:rsid w:val="00A20C03"/>
    <w:rsid w:val="00A347BE"/>
    <w:rsid w:val="00AA2643"/>
    <w:rsid w:val="00AD694E"/>
    <w:rsid w:val="00AF45CD"/>
    <w:rsid w:val="00B1300B"/>
    <w:rsid w:val="00B1650F"/>
    <w:rsid w:val="00B22AE6"/>
    <w:rsid w:val="00B57B1E"/>
    <w:rsid w:val="00B77AC0"/>
    <w:rsid w:val="00B8378C"/>
    <w:rsid w:val="00BA28B3"/>
    <w:rsid w:val="00BA69AA"/>
    <w:rsid w:val="00BB0980"/>
    <w:rsid w:val="00BF6C6B"/>
    <w:rsid w:val="00C05506"/>
    <w:rsid w:val="00C121DD"/>
    <w:rsid w:val="00C74F27"/>
    <w:rsid w:val="00CA124A"/>
    <w:rsid w:val="00CA4429"/>
    <w:rsid w:val="00CE3FC8"/>
    <w:rsid w:val="00D00590"/>
    <w:rsid w:val="00D10E88"/>
    <w:rsid w:val="00D14F91"/>
    <w:rsid w:val="00D27718"/>
    <w:rsid w:val="00D368C7"/>
    <w:rsid w:val="00D43042"/>
    <w:rsid w:val="00D44517"/>
    <w:rsid w:val="00D747C2"/>
    <w:rsid w:val="00DA579A"/>
    <w:rsid w:val="00DB1499"/>
    <w:rsid w:val="00DD2A86"/>
    <w:rsid w:val="00DF37FE"/>
    <w:rsid w:val="00E70012"/>
    <w:rsid w:val="00E959A9"/>
    <w:rsid w:val="00EB3DFF"/>
    <w:rsid w:val="00EC6DED"/>
    <w:rsid w:val="00ED6A79"/>
    <w:rsid w:val="00F335AF"/>
    <w:rsid w:val="00F54100"/>
    <w:rsid w:val="00F63638"/>
    <w:rsid w:val="00F8338F"/>
    <w:rsid w:val="00F914C5"/>
    <w:rsid w:val="00FD30A7"/>
    <w:rsid w:val="0EF7C782"/>
    <w:rsid w:val="2152D622"/>
    <w:rsid w:val="2D702BAA"/>
    <w:rsid w:val="347F837C"/>
    <w:rsid w:val="3491D338"/>
    <w:rsid w:val="4304DA50"/>
    <w:rsid w:val="4780A4D4"/>
    <w:rsid w:val="4CCB8C68"/>
    <w:rsid w:val="74A21CF7"/>
    <w:rsid w:val="7946B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4881E"/>
  <w15:chartTrackingRefBased/>
  <w15:docId w15:val="{641685A6-9996-4839-8776-BC11F6F5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3AC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52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752B"/>
  </w:style>
  <w:style w:type="paragraph" w:styleId="Footer">
    <w:name w:val="footer"/>
    <w:basedOn w:val="Normal"/>
    <w:link w:val="FooterChar"/>
    <w:uiPriority w:val="99"/>
    <w:unhideWhenUsed/>
    <w:rsid w:val="0005752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752B"/>
  </w:style>
  <w:style w:type="paragraph" w:styleId="ListParagraph">
    <w:name w:val="List Paragraph"/>
    <w:basedOn w:val="Normal"/>
    <w:uiPriority w:val="34"/>
    <w:qFormat/>
    <w:rsid w:val="006063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3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3FD"/>
    <w:rPr>
      <w:color w:val="605E5C"/>
      <w:shd w:val="clear" w:color="auto" w:fill="E1DFDD"/>
    </w:rPr>
  </w:style>
  <w:style w:type="paragraph" w:styleId="APA2" w:customStyle="1">
    <w:name w:val="APA 2"/>
    <w:basedOn w:val="Normal"/>
    <w:link w:val="APA2Char"/>
    <w:qFormat/>
    <w:rsid w:val="00F914C5"/>
    <w:rPr>
      <w:b/>
      <w:bCs/>
      <w:sz w:val="24"/>
      <w:szCs w:val="24"/>
    </w:rPr>
  </w:style>
  <w:style w:type="paragraph" w:styleId="APA0" w:customStyle="1">
    <w:name w:val="APA 0"/>
    <w:basedOn w:val="Normal"/>
    <w:link w:val="APA0Char"/>
    <w:qFormat/>
    <w:rsid w:val="00F914C5"/>
    <w:pPr>
      <w:jc w:val="center"/>
    </w:pPr>
    <w:rPr>
      <w:b/>
      <w:bCs/>
      <w:sz w:val="28"/>
      <w:szCs w:val="28"/>
    </w:rPr>
  </w:style>
  <w:style w:type="character" w:styleId="APA2Char" w:customStyle="1">
    <w:name w:val="APA 2 Char"/>
    <w:basedOn w:val="DefaultParagraphFont"/>
    <w:link w:val="APA2"/>
    <w:rsid w:val="00F914C5"/>
    <w:rPr>
      <w:b/>
      <w:bCs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2903AC"/>
    <w:rPr>
      <w:rFonts w:eastAsiaTheme="majorEastAsia" w:cstheme="majorBidi"/>
      <w:b/>
      <w:color w:val="000000" w:themeColor="text1"/>
      <w:sz w:val="24"/>
      <w:szCs w:val="32"/>
    </w:rPr>
  </w:style>
  <w:style w:type="character" w:styleId="APA0Char" w:customStyle="1">
    <w:name w:val="APA 0 Char"/>
    <w:basedOn w:val="DefaultParagraphFont"/>
    <w:link w:val="APA0"/>
    <w:rsid w:val="00F914C5"/>
    <w:rPr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10E88"/>
    <w:pPr>
      <w:spacing w:after="0" w:line="240" w:lineRule="auto"/>
      <w:contextualSpacing/>
      <w:jc w:val="center"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10E88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7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jsu.edu/disabilityresources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disabilityresources@jsu.edu" TargetMode="External" Id="R6d5654a1cbdb43d1" /><Relationship Type="http://schemas.microsoft.com/office/2020/10/relationships/intelligence" Target="intelligence2.xml" Id="Rdbc8beabba7845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9EB8A-E627-4DF4-908D-75EEB54BCEB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Sean Creech</dc:creator>
  <keywords/>
  <dc:description/>
  <lastModifiedBy>Sean Creech</lastModifiedBy>
  <revision>27</revision>
  <dcterms:created xsi:type="dcterms:W3CDTF">2023-07-10T20:51:00.0000000Z</dcterms:created>
  <dcterms:modified xsi:type="dcterms:W3CDTF">2023-07-21T17:24:29.6329047Z</dcterms:modified>
</coreProperties>
</file>