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A2" w:rsidRPr="00EB53A2" w:rsidRDefault="00EB53A2" w:rsidP="00EB53A2">
      <w:pPr>
        <w:pStyle w:val="Heading1"/>
        <w:jc w:val="center"/>
        <w:rPr>
          <w:rFonts w:ascii="Arial" w:hAnsi="Arial" w:cs="Arial"/>
          <w:color w:val="auto"/>
          <w:sz w:val="40"/>
          <w:szCs w:val="40"/>
        </w:rPr>
      </w:pPr>
      <w:r w:rsidRPr="00EB53A2">
        <w:rPr>
          <w:rFonts w:ascii="Arial" w:hAnsi="Arial" w:cs="Arial"/>
          <w:color w:val="auto"/>
          <w:sz w:val="40"/>
          <w:szCs w:val="40"/>
        </w:rPr>
        <w:t>Check List for Visual and Organizational Design</w:t>
      </w:r>
      <w:bookmarkStart w:id="0" w:name="_GoBack"/>
      <w:bookmarkEnd w:id="0"/>
    </w:p>
    <w:p w:rsidR="00EB53A2" w:rsidRDefault="00EB53A2" w:rsidP="00EB53A2">
      <w:pPr>
        <w:spacing w:after="0" w:line="240" w:lineRule="auto"/>
        <w:rPr>
          <w:rFonts w:ascii="Georgia" w:hAnsi="Georgia"/>
          <w:sz w:val="24"/>
          <w:szCs w:val="24"/>
        </w:rPr>
      </w:pPr>
    </w:p>
    <w:p w:rsidR="00EB53A2" w:rsidRPr="00EB53A2" w:rsidRDefault="00EB53A2" w:rsidP="00EB53A2">
      <w:pPr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Style w:val="TableGrid"/>
        <w:tblW w:w="11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"/>
        <w:gridCol w:w="9854"/>
        <w:gridCol w:w="808"/>
      </w:tblGrid>
      <w:tr w:rsidR="00842660" w:rsidTr="004C2770">
        <w:trPr>
          <w:trHeight w:val="424"/>
        </w:trPr>
        <w:tc>
          <w:tcPr>
            <w:tcW w:w="379" w:type="dxa"/>
          </w:tcPr>
          <w:p w:rsidR="00842660" w:rsidRPr="00EB53A2" w:rsidRDefault="00842660" w:rsidP="00EB53A2">
            <w:pPr>
              <w:pStyle w:val="Heading2"/>
              <w:outlineLvl w:val="1"/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  <w:tc>
          <w:tcPr>
            <w:tcW w:w="9854" w:type="dxa"/>
            <w:shd w:val="pct10" w:color="auto" w:fill="auto"/>
          </w:tcPr>
          <w:p w:rsidR="004C2770" w:rsidRDefault="00842660" w:rsidP="004C2770">
            <w:pPr>
              <w:pStyle w:val="Heading2"/>
              <w:outlineLvl w:val="1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EB53A2">
              <w:rPr>
                <w:rFonts w:ascii="Arial" w:hAnsi="Arial" w:cs="Arial"/>
                <w:color w:val="auto"/>
                <w:sz w:val="32"/>
                <w:szCs w:val="32"/>
              </w:rPr>
              <w:t>Color and Contrast</w:t>
            </w:r>
          </w:p>
          <w:p w:rsidR="004C2770" w:rsidRPr="004C2770" w:rsidRDefault="004C2770" w:rsidP="004C2770"/>
        </w:tc>
        <w:tc>
          <w:tcPr>
            <w:tcW w:w="808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42660" w:rsidTr="004C2770">
        <w:trPr>
          <w:trHeight w:val="424"/>
        </w:trPr>
        <w:tc>
          <w:tcPr>
            <w:tcW w:w="379" w:type="dxa"/>
          </w:tcPr>
          <w:p w:rsidR="00842660" w:rsidRPr="00EB53A2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Limit the use of the following when formatting text: all caps, italics, or underline.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73451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Limit the use of different text color types. Two different text colors is a good rule to follow.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153993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Choose colors which are neutral in nature.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94041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9854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Make sure the color contrast between text and background meets W3C standards. When using text, readability is always more important that aesthetics.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14925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Do not rely upon text color alone to emphasize importance--some students are color-blind.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-11777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Avoid the use of blue text; blue text implies that the text is hyperlinked (as does an underline).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-152331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854" w:type="dxa"/>
            <w:shd w:val="pct10" w:color="auto" w:fill="auto"/>
          </w:tcPr>
          <w:p w:rsidR="00842660" w:rsidRPr="00EB53A2" w:rsidRDefault="00842660" w:rsidP="00EB53A2">
            <w:pPr>
              <w:pStyle w:val="Heading2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EB53A2">
              <w:rPr>
                <w:rFonts w:ascii="Arial" w:hAnsi="Arial" w:cs="Arial"/>
                <w:color w:val="auto"/>
                <w:sz w:val="32"/>
                <w:szCs w:val="32"/>
              </w:rPr>
              <w:t>Text and Content</w:t>
            </w:r>
          </w:p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08" w:type="dxa"/>
          </w:tcPr>
          <w:p w:rsidR="00842660" w:rsidRDefault="00842660" w:rsidP="00842660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Use numbered and bulleted lists instead of paragraphs of text. Avoid expanded blocks of text.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-172389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Use consistent font types and sizes that are easy for students to read online.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93239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Test hyperlinks to make sure they are working properly.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65402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Create documents (Word, .pdf, HTML) which use tags and accessibility standards.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205749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854" w:type="dxa"/>
            <w:shd w:val="pct10" w:color="auto" w:fill="auto"/>
          </w:tcPr>
          <w:p w:rsidR="00842660" w:rsidRPr="00EB53A2" w:rsidRDefault="00842660" w:rsidP="00EB53A2">
            <w:pPr>
              <w:pStyle w:val="Heading2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EB53A2">
              <w:rPr>
                <w:rFonts w:ascii="Arial" w:hAnsi="Arial" w:cs="Arial"/>
                <w:color w:val="auto"/>
                <w:sz w:val="32"/>
                <w:szCs w:val="32"/>
              </w:rPr>
              <w:t>Organization and Navigation</w:t>
            </w:r>
          </w:p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08" w:type="dxa"/>
          </w:tcPr>
          <w:p w:rsidR="00842660" w:rsidRDefault="00842660" w:rsidP="00842660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Provide a clear pathway using simple and intuitive navigation.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-179582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Limit the number of navigation menu links. Too many links create confusion.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84259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Hide unused tools, folders, and items which students will not use.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39401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Within your learning modules/units, use a consistent pattern to organize content.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-142017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>Avoid creating too many layers and clicks to access content.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135191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 xml:space="preserve">Stay consistent in your design throughout the course. 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-88140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EB53A2">
              <w:rPr>
                <w:rFonts w:ascii="Georgia" w:hAnsi="Georgia"/>
                <w:sz w:val="24"/>
                <w:szCs w:val="24"/>
              </w:rPr>
              <w:t xml:space="preserve">Use whitespace to clarify and highlight your content. 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140125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854" w:type="dxa"/>
            <w:shd w:val="pct10" w:color="auto" w:fill="auto"/>
          </w:tcPr>
          <w:p w:rsidR="00842660" w:rsidRPr="00EB53A2" w:rsidRDefault="00842660" w:rsidP="004C2770">
            <w:pPr>
              <w:pStyle w:val="Heading2"/>
              <w:tabs>
                <w:tab w:val="left" w:pos="8355"/>
              </w:tabs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EB53A2">
              <w:rPr>
                <w:rFonts w:ascii="Arial" w:hAnsi="Arial" w:cs="Arial"/>
                <w:color w:val="auto"/>
                <w:sz w:val="32"/>
                <w:szCs w:val="32"/>
              </w:rPr>
              <w:t>Accessibility</w:t>
            </w:r>
            <w:r w:rsidR="004C2770">
              <w:rPr>
                <w:rFonts w:ascii="Arial" w:hAnsi="Arial" w:cs="Arial"/>
                <w:color w:val="auto"/>
                <w:sz w:val="32"/>
                <w:szCs w:val="32"/>
              </w:rPr>
              <w:tab/>
            </w:r>
          </w:p>
          <w:p w:rsidR="00842660" w:rsidRDefault="004C2770" w:rsidP="004C2770">
            <w:pPr>
              <w:tabs>
                <w:tab w:val="left" w:pos="1905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ab/>
            </w:r>
          </w:p>
        </w:tc>
        <w:tc>
          <w:tcPr>
            <w:tcW w:w="808" w:type="dxa"/>
          </w:tcPr>
          <w:p w:rsidR="00842660" w:rsidRDefault="00842660" w:rsidP="00842660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842660">
              <w:rPr>
                <w:rFonts w:ascii="Georgia" w:hAnsi="Georgia"/>
                <w:sz w:val="24"/>
                <w:szCs w:val="24"/>
              </w:rPr>
              <w:t>Include only images, graphics, and video that support the content.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178754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842660">
              <w:rPr>
                <w:rFonts w:ascii="Georgia" w:hAnsi="Georgia"/>
                <w:sz w:val="24"/>
                <w:szCs w:val="24"/>
              </w:rPr>
              <w:t>Include alternative text for all images.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182353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842660">
              <w:rPr>
                <w:rFonts w:ascii="Georgia" w:hAnsi="Georgia"/>
                <w:sz w:val="24"/>
                <w:szCs w:val="24"/>
              </w:rPr>
              <w:t>When using videos, captioning is recommended.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115618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9854" w:type="dxa"/>
          </w:tcPr>
          <w:p w:rsidR="00842660" w:rsidRDefault="00842660" w:rsidP="00842660">
            <w:pPr>
              <w:rPr>
                <w:rFonts w:ascii="Georgia" w:hAnsi="Georgia"/>
                <w:sz w:val="24"/>
                <w:szCs w:val="24"/>
              </w:rPr>
            </w:pPr>
            <w:r w:rsidRPr="00842660">
              <w:rPr>
                <w:rFonts w:ascii="Georgia" w:hAnsi="Georgia"/>
                <w:sz w:val="24"/>
                <w:szCs w:val="24"/>
              </w:rPr>
              <w:t>Limit the use of animated gifs or flash.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-153726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2660" w:rsidTr="004C2770">
        <w:trPr>
          <w:trHeight w:val="424"/>
        </w:trPr>
        <w:tc>
          <w:tcPr>
            <w:tcW w:w="379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9854" w:type="dxa"/>
          </w:tcPr>
          <w:p w:rsidR="00842660" w:rsidRDefault="00842660" w:rsidP="00EB53A2">
            <w:pPr>
              <w:rPr>
                <w:rFonts w:ascii="Georgia" w:hAnsi="Georgia"/>
                <w:sz w:val="24"/>
                <w:szCs w:val="24"/>
              </w:rPr>
            </w:pPr>
            <w:r w:rsidRPr="00842660">
              <w:rPr>
                <w:rFonts w:ascii="Georgia" w:hAnsi="Georgia"/>
                <w:sz w:val="24"/>
                <w:szCs w:val="24"/>
              </w:rPr>
              <w:t>When hyperlinking, avoid using “Click Here” or a long URL as a hyperlink. Use an appropriate term or phrase instead.</w:t>
            </w:r>
          </w:p>
        </w:tc>
        <w:sdt>
          <w:sdtPr>
            <w:rPr>
              <w:rFonts w:ascii="Georgia" w:hAnsi="Georgia"/>
              <w:sz w:val="24"/>
              <w:szCs w:val="24"/>
            </w:rPr>
            <w:id w:val="90965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</w:tcPr>
              <w:p w:rsidR="00842660" w:rsidRDefault="00842660" w:rsidP="00842660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EB53A2" w:rsidRPr="00EB53A2" w:rsidRDefault="00EB53A2" w:rsidP="00EB53A2">
      <w:pPr>
        <w:rPr>
          <w:rFonts w:ascii="Georgia" w:hAnsi="Georgia"/>
          <w:sz w:val="24"/>
          <w:szCs w:val="24"/>
        </w:rPr>
      </w:pPr>
    </w:p>
    <w:sectPr w:rsidR="00EB53A2" w:rsidRPr="00EB53A2" w:rsidSect="00EB53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13B2E"/>
    <w:multiLevelType w:val="hybridMultilevel"/>
    <w:tmpl w:val="0E288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3A4E"/>
    <w:multiLevelType w:val="hybridMultilevel"/>
    <w:tmpl w:val="CC66E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722D"/>
    <w:multiLevelType w:val="hybridMultilevel"/>
    <w:tmpl w:val="CC66E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1DF"/>
    <w:multiLevelType w:val="hybridMultilevel"/>
    <w:tmpl w:val="365A9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09DE"/>
    <w:multiLevelType w:val="hybridMultilevel"/>
    <w:tmpl w:val="6630A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33B0"/>
    <w:multiLevelType w:val="hybridMultilevel"/>
    <w:tmpl w:val="2F92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2EC0"/>
    <w:multiLevelType w:val="hybridMultilevel"/>
    <w:tmpl w:val="562C6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79E"/>
    <w:multiLevelType w:val="hybridMultilevel"/>
    <w:tmpl w:val="8ABAA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1617"/>
    <w:multiLevelType w:val="hybridMultilevel"/>
    <w:tmpl w:val="82F43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63A4C"/>
    <w:multiLevelType w:val="hybridMultilevel"/>
    <w:tmpl w:val="74E6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A4393"/>
    <w:multiLevelType w:val="hybridMultilevel"/>
    <w:tmpl w:val="5A724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B6EEE"/>
    <w:multiLevelType w:val="hybridMultilevel"/>
    <w:tmpl w:val="D1BA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06302"/>
    <w:multiLevelType w:val="hybridMultilevel"/>
    <w:tmpl w:val="CC66E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F6B55"/>
    <w:multiLevelType w:val="hybridMultilevel"/>
    <w:tmpl w:val="C45A6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1"/>
  </w:num>
  <w:num w:numId="5">
    <w:abstractNumId w:val="13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A2"/>
    <w:rsid w:val="004C2770"/>
    <w:rsid w:val="00753A7B"/>
    <w:rsid w:val="00842660"/>
    <w:rsid w:val="00EB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6C54A-7003-47BB-847E-63803E9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3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3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53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3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B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Inman</dc:creator>
  <cp:keywords/>
  <dc:description/>
  <cp:lastModifiedBy>Christopher Inman</cp:lastModifiedBy>
  <cp:revision>1</cp:revision>
  <dcterms:created xsi:type="dcterms:W3CDTF">2015-10-09T14:04:00Z</dcterms:created>
  <dcterms:modified xsi:type="dcterms:W3CDTF">2015-10-09T14:39:00Z</dcterms:modified>
</cp:coreProperties>
</file>